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88" w:rsidRPr="00ED3B88" w:rsidRDefault="00ED3B88" w:rsidP="00ED3B88">
      <w:pPr>
        <w:pStyle w:val="Style3"/>
        <w:widowControl/>
        <w:jc w:val="center"/>
        <w:rPr>
          <w:b/>
          <w:bCs/>
          <w:color w:val="000000"/>
        </w:rPr>
      </w:pPr>
      <w:r w:rsidRPr="00ED3B88">
        <w:rPr>
          <w:b/>
          <w:bCs/>
          <w:color w:val="000000"/>
        </w:rPr>
        <w:t>АВТОНОМНАЯ НЕКОММЕРЧЕСКАЯ ОРГАНИЗАЦИЯ</w:t>
      </w:r>
    </w:p>
    <w:p w:rsidR="00ED3B88" w:rsidRPr="00ED3B88" w:rsidRDefault="00ED3B88" w:rsidP="00ED3B88">
      <w:pPr>
        <w:pStyle w:val="Style3"/>
        <w:widowControl/>
        <w:jc w:val="center"/>
        <w:rPr>
          <w:b/>
          <w:bCs/>
          <w:color w:val="000000"/>
        </w:rPr>
      </w:pPr>
      <w:r w:rsidRPr="00ED3B88">
        <w:rPr>
          <w:b/>
          <w:bCs/>
          <w:color w:val="000000"/>
        </w:rPr>
        <w:t>ДОПОЛНИТЕЛЬНОГО ПРОФЕССИОНАЛЬНОГО ОБРАЗОВАНИЯ</w:t>
      </w:r>
    </w:p>
    <w:p w:rsidR="00721830" w:rsidRPr="00905A88" w:rsidRDefault="00ED3B88" w:rsidP="00ED3B88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ED3B88">
        <w:rPr>
          <w:b/>
          <w:bCs/>
          <w:color w:val="000000"/>
        </w:rPr>
        <w:t>«ЦЕНТРАЛЬНЫЙ МНОГОПРОФИЛЬНЫЙ ИНСТИТУТ»</w:t>
      </w:r>
    </w:p>
    <w:p w:rsidR="00721830" w:rsidRPr="00905A88" w:rsidRDefault="00721830" w:rsidP="005925CF">
      <w:pPr>
        <w:pStyle w:val="Style4"/>
        <w:widowControl/>
        <w:spacing w:line="240" w:lineRule="exact"/>
        <w:ind w:left="5035" w:right="998"/>
      </w:pPr>
    </w:p>
    <w:p w:rsidR="00ED3B88" w:rsidRPr="00ED3B88" w:rsidRDefault="00ED3B88" w:rsidP="00ED3B8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D3B88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</w:t>
      </w:r>
    </w:p>
    <w:p w:rsidR="00ED3B88" w:rsidRPr="00ED3B88" w:rsidRDefault="00ED3B88" w:rsidP="00ED3B8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D3B88">
        <w:rPr>
          <w:rFonts w:ascii="Times New Roman" w:eastAsia="Times New Roman" w:hAnsi="Times New Roman"/>
          <w:bCs/>
          <w:sz w:val="24"/>
          <w:szCs w:val="24"/>
          <w:lang w:eastAsia="ru-RU"/>
        </w:rPr>
        <w:t>Ректор АНО ДПО «ЦМИ»</w:t>
      </w:r>
    </w:p>
    <w:p w:rsidR="00ED3B88" w:rsidRPr="00ED3B88" w:rsidRDefault="00ED3B88" w:rsidP="00ED3B8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D3B88">
        <w:rPr>
          <w:rFonts w:ascii="Times New Roman" w:eastAsia="Times New Roman" w:hAnsi="Times New Roman"/>
          <w:bCs/>
          <w:sz w:val="24"/>
          <w:szCs w:val="24"/>
          <w:lang w:eastAsia="ru-RU"/>
        </w:rPr>
        <w:t>А.Х. Тамбиев</w:t>
      </w:r>
    </w:p>
    <w:p w:rsidR="00ED3B88" w:rsidRPr="00ED3B88" w:rsidRDefault="00ED3B88" w:rsidP="00ED3B8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D3B88" w:rsidRPr="00ED3B88" w:rsidRDefault="00ED3B88" w:rsidP="00ED3B8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D3B8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«____»</w:t>
      </w:r>
      <w:r w:rsidRPr="00ED3B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D3B8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</w:t>
      </w:r>
      <w:r w:rsidRPr="00ED3B88">
        <w:rPr>
          <w:rFonts w:ascii="Times New Roman" w:eastAsia="Times New Roman" w:hAnsi="Times New Roman"/>
          <w:bCs/>
          <w:sz w:val="24"/>
          <w:szCs w:val="24"/>
          <w:lang w:eastAsia="ru-RU"/>
        </w:rPr>
        <w:t>2016 г.</w:t>
      </w:r>
    </w:p>
    <w:p w:rsidR="00721830" w:rsidRPr="00905A88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905A88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5A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905A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05A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905A88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905A88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A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0B1C39" w:rsidRPr="00905A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Нарушения репродуктивной системы у мужчин и женщин</w:t>
      </w:r>
      <w:r w:rsidRPr="00905A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905A88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905A88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905A88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 w:rsidRPr="00905A88">
        <w:rPr>
          <w:b/>
        </w:rPr>
        <w:t xml:space="preserve">Цель –  </w:t>
      </w:r>
      <w:r w:rsidR="00680457" w:rsidRPr="00905A88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905A88" w:rsidRDefault="00721830" w:rsidP="00326F62">
      <w:pPr>
        <w:pStyle w:val="Style8"/>
        <w:spacing w:line="240" w:lineRule="exact"/>
      </w:pPr>
      <w:r w:rsidRPr="00905A88">
        <w:rPr>
          <w:b/>
        </w:rPr>
        <w:t>Категория слушателей</w:t>
      </w:r>
      <w:r w:rsidRPr="00905A88">
        <w:t xml:space="preserve"> –</w:t>
      </w:r>
      <w:r w:rsidR="00ED76EC" w:rsidRPr="00905A88">
        <w:t xml:space="preserve"> </w:t>
      </w:r>
      <w:r w:rsidR="00905A88" w:rsidRPr="00905A88">
        <w:t>врачи-акушеры – гинекологи.</w:t>
      </w:r>
    </w:p>
    <w:p w:rsidR="00721830" w:rsidRPr="00905A88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905A88">
        <w:rPr>
          <w:rStyle w:val="FontStyle25"/>
          <w:sz w:val="24"/>
          <w:szCs w:val="24"/>
        </w:rPr>
        <w:t xml:space="preserve">Срок обучения: </w:t>
      </w:r>
      <w:r w:rsidR="00142777">
        <w:t>36 часов.</w:t>
      </w:r>
    </w:p>
    <w:p w:rsidR="00721830" w:rsidRPr="00905A88" w:rsidRDefault="00721830" w:rsidP="005925CF">
      <w:pPr>
        <w:pStyle w:val="a4"/>
        <w:spacing w:before="0" w:beforeAutospacing="0" w:after="0" w:afterAutospacing="0"/>
        <w:jc w:val="both"/>
      </w:pPr>
      <w:r w:rsidRPr="00905A88">
        <w:rPr>
          <w:b/>
        </w:rPr>
        <w:t>Форма обучения</w:t>
      </w:r>
      <w:r w:rsidRPr="00905A88">
        <w:t xml:space="preserve">: </w:t>
      </w:r>
      <w:r w:rsidR="00F936DE" w:rsidRPr="00F936DE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721830" w:rsidRPr="00905A88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851"/>
        <w:gridCol w:w="1134"/>
        <w:gridCol w:w="1417"/>
        <w:gridCol w:w="1525"/>
      </w:tblGrid>
      <w:tr w:rsidR="00721830" w:rsidRPr="00905A88" w:rsidTr="00ED3B88">
        <w:trPr>
          <w:trHeight w:val="315"/>
        </w:trPr>
        <w:tc>
          <w:tcPr>
            <w:tcW w:w="573" w:type="dxa"/>
            <w:vMerge w:val="restart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71" w:type="dxa"/>
            <w:vMerge w:val="restart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25" w:type="dxa"/>
            <w:vMerge w:val="restart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905A88" w:rsidTr="00ED3B88">
        <w:trPr>
          <w:trHeight w:val="255"/>
        </w:trPr>
        <w:tc>
          <w:tcPr>
            <w:tcW w:w="573" w:type="dxa"/>
            <w:vMerge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525" w:type="dxa"/>
            <w:vMerge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905A88" w:rsidTr="00ED3B88">
        <w:tc>
          <w:tcPr>
            <w:tcW w:w="573" w:type="dxa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905A88" w:rsidRDefault="00F936DE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Первичный </w:t>
            </w:r>
            <w:r w:rsidR="000B1C39" w:rsidRPr="00905A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вторичный гипогонадизм у мужчин.</w:t>
            </w:r>
          </w:p>
        </w:tc>
        <w:tc>
          <w:tcPr>
            <w:tcW w:w="851" w:type="dxa"/>
          </w:tcPr>
          <w:p w:rsidR="00721830" w:rsidRPr="00905A88" w:rsidRDefault="0036577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905A88" w:rsidRDefault="0036577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21830" w:rsidRPr="00905A88" w:rsidRDefault="0036577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721830" w:rsidRPr="00905A88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905A88" w:rsidTr="00ED3B88">
        <w:tc>
          <w:tcPr>
            <w:tcW w:w="573" w:type="dxa"/>
          </w:tcPr>
          <w:p w:rsidR="00E73192" w:rsidRPr="00905A88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905A88" w:rsidRDefault="000B1C3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5A88">
              <w:rPr>
                <w:rFonts w:ascii="Times New Roman" w:hAnsi="Times New Roman"/>
                <w:sz w:val="24"/>
                <w:szCs w:val="24"/>
              </w:rPr>
              <w:t>Крипторхизм монорхизм и гипоплазия яичка.</w:t>
            </w:r>
          </w:p>
        </w:tc>
        <w:tc>
          <w:tcPr>
            <w:tcW w:w="851" w:type="dxa"/>
          </w:tcPr>
          <w:p w:rsidR="00E73192" w:rsidRPr="00905A88" w:rsidRDefault="0036577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905A88" w:rsidRDefault="0036577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73192" w:rsidRPr="00905A88" w:rsidRDefault="0036577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E73192" w:rsidRPr="00905A88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905A88" w:rsidTr="00ED3B88">
        <w:trPr>
          <w:trHeight w:val="649"/>
        </w:trPr>
        <w:tc>
          <w:tcPr>
            <w:tcW w:w="573" w:type="dxa"/>
          </w:tcPr>
          <w:p w:rsidR="00E73192" w:rsidRPr="00905A88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905A88" w:rsidRDefault="000B1C3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5A88">
              <w:rPr>
                <w:rFonts w:ascii="Times New Roman" w:hAnsi="Times New Roman"/>
                <w:sz w:val="24"/>
                <w:szCs w:val="24"/>
              </w:rPr>
              <w:t xml:space="preserve">Влияние экзогенных и эндогенных токсических веществ на репродуктивную систему мужчин. </w:t>
            </w:r>
          </w:p>
        </w:tc>
        <w:tc>
          <w:tcPr>
            <w:tcW w:w="851" w:type="dxa"/>
          </w:tcPr>
          <w:p w:rsidR="00E73192" w:rsidRPr="00905A88" w:rsidRDefault="0036577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905A88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E73192" w:rsidRPr="00905A88" w:rsidRDefault="0036577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E73192" w:rsidRPr="00905A88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905A88" w:rsidTr="00ED3B88">
        <w:tc>
          <w:tcPr>
            <w:tcW w:w="573" w:type="dxa"/>
          </w:tcPr>
          <w:p w:rsidR="00E73192" w:rsidRPr="00905A88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905A88" w:rsidRDefault="000B1C3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5A88">
              <w:rPr>
                <w:rFonts w:ascii="Times New Roman" w:hAnsi="Times New Roman"/>
                <w:sz w:val="24"/>
                <w:szCs w:val="24"/>
              </w:rPr>
              <w:t xml:space="preserve">Эндометриоз у женщин. </w:t>
            </w:r>
          </w:p>
        </w:tc>
        <w:tc>
          <w:tcPr>
            <w:tcW w:w="851" w:type="dxa"/>
          </w:tcPr>
          <w:p w:rsidR="00E73192" w:rsidRPr="00905A88" w:rsidRDefault="0036577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905A88" w:rsidRDefault="0036577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E73192" w:rsidRPr="00905A88" w:rsidRDefault="0036577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E73192" w:rsidRPr="00905A88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905A88" w:rsidTr="00ED3B88">
        <w:trPr>
          <w:trHeight w:val="349"/>
        </w:trPr>
        <w:tc>
          <w:tcPr>
            <w:tcW w:w="573" w:type="dxa"/>
          </w:tcPr>
          <w:p w:rsidR="00E73192" w:rsidRPr="00905A88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905A88" w:rsidRDefault="000B1C3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5A88">
              <w:rPr>
                <w:rFonts w:ascii="Times New Roman" w:hAnsi="Times New Roman"/>
                <w:sz w:val="24"/>
                <w:szCs w:val="24"/>
              </w:rPr>
              <w:t>Трубно-перита</w:t>
            </w:r>
            <w:r w:rsidR="00905A88" w:rsidRPr="00905A88">
              <w:rPr>
                <w:rFonts w:ascii="Times New Roman" w:hAnsi="Times New Roman"/>
                <w:sz w:val="24"/>
                <w:szCs w:val="24"/>
              </w:rPr>
              <w:t>неальный фактор.</w:t>
            </w:r>
          </w:p>
        </w:tc>
        <w:tc>
          <w:tcPr>
            <w:tcW w:w="851" w:type="dxa"/>
          </w:tcPr>
          <w:p w:rsidR="00E73192" w:rsidRPr="00905A88" w:rsidRDefault="0036577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905A88" w:rsidRDefault="0036577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73192" w:rsidRPr="00905A88" w:rsidRDefault="0036577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E73192" w:rsidRPr="00905A88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905A88" w:rsidTr="00ED3B88">
        <w:trPr>
          <w:trHeight w:val="270"/>
        </w:trPr>
        <w:tc>
          <w:tcPr>
            <w:tcW w:w="573" w:type="dxa"/>
          </w:tcPr>
          <w:p w:rsidR="00E73192" w:rsidRPr="00905A88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905A88" w:rsidRDefault="000B1C39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5A88">
              <w:rPr>
                <w:rFonts w:ascii="Times New Roman" w:hAnsi="Times New Roman"/>
                <w:sz w:val="24"/>
                <w:szCs w:val="24"/>
              </w:rPr>
              <w:t>Гормональные нару</w:t>
            </w:r>
            <w:r w:rsidR="00905A88" w:rsidRPr="00905A88">
              <w:rPr>
                <w:rFonts w:ascii="Times New Roman" w:hAnsi="Times New Roman"/>
                <w:sz w:val="24"/>
                <w:szCs w:val="24"/>
              </w:rPr>
              <w:t>шения у женщин</w:t>
            </w:r>
          </w:p>
        </w:tc>
        <w:tc>
          <w:tcPr>
            <w:tcW w:w="851" w:type="dxa"/>
          </w:tcPr>
          <w:p w:rsidR="00E73192" w:rsidRPr="00905A88" w:rsidRDefault="0036577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905A88" w:rsidRDefault="0036577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E73192" w:rsidRPr="00905A88" w:rsidRDefault="0036577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E73192" w:rsidRPr="00905A88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905A88" w:rsidTr="00ED3B88">
        <w:trPr>
          <w:trHeight w:val="270"/>
        </w:trPr>
        <w:tc>
          <w:tcPr>
            <w:tcW w:w="573" w:type="dxa"/>
          </w:tcPr>
          <w:p w:rsidR="00ED76EC" w:rsidRPr="00905A88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905A88" w:rsidRDefault="00905A8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5A88">
              <w:rPr>
                <w:rFonts w:ascii="Times New Roman" w:hAnsi="Times New Roman"/>
                <w:sz w:val="24"/>
                <w:szCs w:val="24"/>
              </w:rPr>
              <w:t>Опухали матки (миомы).</w:t>
            </w:r>
          </w:p>
        </w:tc>
        <w:tc>
          <w:tcPr>
            <w:tcW w:w="851" w:type="dxa"/>
          </w:tcPr>
          <w:p w:rsidR="00ED76EC" w:rsidRPr="00905A88" w:rsidRDefault="0036577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D76EC" w:rsidRPr="00905A88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D76EC" w:rsidRPr="00905A88" w:rsidRDefault="0036577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ED76EC" w:rsidRPr="00905A88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905A88" w:rsidTr="00ED3B88">
        <w:trPr>
          <w:trHeight w:val="423"/>
        </w:trPr>
        <w:tc>
          <w:tcPr>
            <w:tcW w:w="573" w:type="dxa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905A88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905A88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21830" w:rsidRPr="00905A88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721830" w:rsidRPr="00905A88" w:rsidRDefault="00ED3B88" w:rsidP="00ED3B88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0B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905A88" w:rsidTr="00ED3B88">
        <w:trPr>
          <w:trHeight w:val="417"/>
        </w:trPr>
        <w:tc>
          <w:tcPr>
            <w:tcW w:w="573" w:type="dxa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905A88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905A88" w:rsidRDefault="001427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21830" w:rsidRPr="00905A88" w:rsidRDefault="0036577D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721830" w:rsidRPr="00905A88" w:rsidRDefault="0036577D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5" w:type="dxa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905A88" w:rsidRDefault="00721830" w:rsidP="001B451A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721830" w:rsidRPr="00905A88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B1C39"/>
    <w:rsid w:val="00137B1A"/>
    <w:rsid w:val="00142777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6577D"/>
    <w:rsid w:val="003F7C95"/>
    <w:rsid w:val="004D596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07266"/>
    <w:rsid w:val="008107B6"/>
    <w:rsid w:val="0087358C"/>
    <w:rsid w:val="00903F1B"/>
    <w:rsid w:val="00905A88"/>
    <w:rsid w:val="00912FEA"/>
    <w:rsid w:val="00952524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34504"/>
    <w:rsid w:val="00C4391B"/>
    <w:rsid w:val="00CA16B7"/>
    <w:rsid w:val="00CA7D71"/>
    <w:rsid w:val="00D50F9D"/>
    <w:rsid w:val="00D766BD"/>
    <w:rsid w:val="00E1637D"/>
    <w:rsid w:val="00E73192"/>
    <w:rsid w:val="00E91371"/>
    <w:rsid w:val="00EC37DE"/>
    <w:rsid w:val="00ED3B88"/>
    <w:rsid w:val="00ED76EC"/>
    <w:rsid w:val="00EF6A5A"/>
    <w:rsid w:val="00F311CA"/>
    <w:rsid w:val="00F66C2D"/>
    <w:rsid w:val="00F936DE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38</cp:revision>
  <dcterms:created xsi:type="dcterms:W3CDTF">2016-06-09T07:22:00Z</dcterms:created>
  <dcterms:modified xsi:type="dcterms:W3CDTF">2018-03-19T08:43:00Z</dcterms:modified>
</cp:coreProperties>
</file>